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3417" w14:textId="52FE000D" w:rsidR="00904BC6" w:rsidRDefault="00C34437">
      <w:pPr>
        <w:rPr>
          <w:lang w:val="nl-NL"/>
        </w:rPr>
      </w:pPr>
      <w:r>
        <w:rPr>
          <w:lang w:val="nl-NL"/>
        </w:rPr>
        <w:t xml:space="preserve">Financieel plaatje uitvoering </w:t>
      </w:r>
      <w:proofErr w:type="spellStart"/>
      <w:r>
        <w:rPr>
          <w:lang w:val="nl-NL"/>
        </w:rPr>
        <w:t>frailty</w:t>
      </w:r>
      <w:proofErr w:type="spellEnd"/>
      <w:r>
        <w:rPr>
          <w:lang w:val="nl-NL"/>
        </w:rPr>
        <w:t xml:space="preserve">-screening </w:t>
      </w:r>
    </w:p>
    <w:p w14:paraId="1EFCCB36" w14:textId="630C884B" w:rsidR="00C34437" w:rsidRDefault="00C34437">
      <w:pPr>
        <w:rPr>
          <w:lang w:val="nl-NL"/>
        </w:rPr>
      </w:pPr>
    </w:p>
    <w:p w14:paraId="05EEC458" w14:textId="69C5B789" w:rsidR="00C34437" w:rsidRDefault="00C34437" w:rsidP="00C34437">
      <w:pPr>
        <w:rPr>
          <w:sz w:val="20"/>
          <w:szCs w:val="20"/>
        </w:rPr>
      </w:pPr>
      <w:r>
        <w:rPr>
          <w:sz w:val="20"/>
          <w:szCs w:val="20"/>
        </w:rPr>
        <w:t xml:space="preserve">Drukwerk, promotie, flyers </w:t>
      </w:r>
      <w:r>
        <w:rPr>
          <w:sz w:val="20"/>
          <w:szCs w:val="20"/>
        </w:rPr>
        <w:tab/>
      </w:r>
      <w:r>
        <w:rPr>
          <w:sz w:val="20"/>
          <w:szCs w:val="20"/>
        </w:rPr>
        <w:tab/>
      </w:r>
      <w:r>
        <w:rPr>
          <w:sz w:val="20"/>
          <w:szCs w:val="20"/>
        </w:rPr>
        <w:tab/>
      </w:r>
      <w:r>
        <w:rPr>
          <w:sz w:val="20"/>
          <w:szCs w:val="20"/>
        </w:rPr>
        <w:tab/>
      </w:r>
      <w:r>
        <w:rPr>
          <w:sz w:val="20"/>
          <w:szCs w:val="20"/>
        </w:rPr>
        <w:t>750</w:t>
      </w:r>
      <w:r>
        <w:rPr>
          <w:sz w:val="20"/>
          <w:szCs w:val="20"/>
        </w:rPr>
        <w:t xml:space="preserve"> €</w:t>
      </w:r>
    </w:p>
    <w:p w14:paraId="33EF2947" w14:textId="7BE9FA13" w:rsidR="00C34437" w:rsidRDefault="00C34437" w:rsidP="00C34437">
      <w:pPr>
        <w:rPr>
          <w:sz w:val="20"/>
          <w:szCs w:val="20"/>
        </w:rPr>
      </w:pPr>
      <w:r>
        <w:rPr>
          <w:sz w:val="20"/>
          <w:szCs w:val="20"/>
        </w:rPr>
        <w:t xml:space="preserve">Huur materiaal voor opstelling zaal </w:t>
      </w:r>
      <w:r>
        <w:rPr>
          <w:sz w:val="20"/>
          <w:szCs w:val="20"/>
        </w:rPr>
        <w:tab/>
      </w:r>
      <w:r>
        <w:rPr>
          <w:sz w:val="20"/>
          <w:szCs w:val="20"/>
        </w:rPr>
        <w:tab/>
      </w:r>
      <w:r>
        <w:rPr>
          <w:sz w:val="20"/>
          <w:szCs w:val="20"/>
        </w:rPr>
        <w:tab/>
      </w:r>
      <w:r>
        <w:rPr>
          <w:sz w:val="20"/>
          <w:szCs w:val="20"/>
        </w:rPr>
        <w:t>3</w:t>
      </w:r>
      <w:r>
        <w:rPr>
          <w:sz w:val="20"/>
          <w:szCs w:val="20"/>
        </w:rPr>
        <w:t>00 €</w:t>
      </w:r>
    </w:p>
    <w:p w14:paraId="790F634E" w14:textId="224F0663" w:rsidR="00C34437" w:rsidRDefault="00C34437" w:rsidP="00C34437">
      <w:pPr>
        <w:rPr>
          <w:sz w:val="20"/>
          <w:szCs w:val="20"/>
        </w:rPr>
      </w:pPr>
      <w:r>
        <w:rPr>
          <w:sz w:val="20"/>
          <w:szCs w:val="20"/>
        </w:rPr>
        <w:t xml:space="preserve">Huur zaal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250</w:t>
      </w:r>
      <w:r>
        <w:rPr>
          <w:sz w:val="20"/>
          <w:szCs w:val="20"/>
        </w:rPr>
        <w:t xml:space="preserve"> €</w:t>
      </w:r>
    </w:p>
    <w:p w14:paraId="5E61915C" w14:textId="67E46323" w:rsidR="00C34437" w:rsidRDefault="00C34437" w:rsidP="00C34437">
      <w:pPr>
        <w:rPr>
          <w:sz w:val="20"/>
          <w:szCs w:val="20"/>
        </w:rPr>
      </w:pPr>
      <w:r>
        <w:rPr>
          <w:sz w:val="20"/>
          <w:szCs w:val="20"/>
        </w:rPr>
        <w:t xml:space="preserve">Handdynamometer hydraulisch </w:t>
      </w:r>
      <w:r>
        <w:rPr>
          <w:sz w:val="20"/>
          <w:szCs w:val="20"/>
        </w:rPr>
        <w:tab/>
      </w:r>
      <w:r>
        <w:rPr>
          <w:sz w:val="20"/>
          <w:szCs w:val="20"/>
        </w:rPr>
        <w:tab/>
      </w:r>
      <w:r>
        <w:rPr>
          <w:sz w:val="20"/>
          <w:szCs w:val="20"/>
        </w:rPr>
        <w:tab/>
      </w:r>
      <w:r>
        <w:rPr>
          <w:sz w:val="20"/>
          <w:szCs w:val="20"/>
        </w:rPr>
        <w:tab/>
      </w:r>
      <w:r>
        <w:rPr>
          <w:sz w:val="20"/>
          <w:szCs w:val="20"/>
        </w:rPr>
        <w:t>469</w:t>
      </w:r>
      <w:r>
        <w:rPr>
          <w:sz w:val="20"/>
          <w:szCs w:val="20"/>
        </w:rPr>
        <w:t xml:space="preserve"> €</w:t>
      </w:r>
    </w:p>
    <w:p w14:paraId="60125129" w14:textId="54855708" w:rsidR="00C34437" w:rsidRDefault="00C34437" w:rsidP="00C34437">
      <w:pPr>
        <w:rPr>
          <w:sz w:val="20"/>
          <w:szCs w:val="20"/>
        </w:rPr>
      </w:pPr>
      <w:r>
        <w:rPr>
          <w:sz w:val="20"/>
          <w:szCs w:val="20"/>
        </w:rPr>
        <w:t xml:space="preserve">Drukwerk en brochures screening </w:t>
      </w:r>
      <w:r>
        <w:rPr>
          <w:sz w:val="20"/>
          <w:szCs w:val="20"/>
        </w:rPr>
        <w:tab/>
      </w:r>
      <w:r>
        <w:rPr>
          <w:sz w:val="20"/>
          <w:szCs w:val="20"/>
        </w:rPr>
        <w:tab/>
      </w:r>
      <w:r>
        <w:rPr>
          <w:sz w:val="20"/>
          <w:szCs w:val="20"/>
        </w:rPr>
        <w:tab/>
      </w:r>
      <w:r>
        <w:rPr>
          <w:sz w:val="20"/>
          <w:szCs w:val="20"/>
        </w:rPr>
        <w:tab/>
        <w:t>110</w:t>
      </w:r>
      <w:r>
        <w:rPr>
          <w:sz w:val="20"/>
          <w:szCs w:val="20"/>
        </w:rPr>
        <w:t xml:space="preserve"> €</w:t>
      </w:r>
    </w:p>
    <w:p w14:paraId="39C06A76" w14:textId="77777777" w:rsidR="00C34437" w:rsidRDefault="00C34437" w:rsidP="00C34437">
      <w:pPr>
        <w:rPr>
          <w:sz w:val="20"/>
          <w:szCs w:val="20"/>
        </w:rPr>
      </w:pPr>
      <w:r>
        <w:rPr>
          <w:sz w:val="20"/>
          <w:szCs w:val="20"/>
        </w:rPr>
        <w:t xml:space="preserve">Verbruiksmateriaal fysieke tests en </w:t>
      </w:r>
    </w:p>
    <w:p w14:paraId="25C0FF2B" w14:textId="3D3CC0D2" w:rsidR="00C34437" w:rsidRDefault="00C34437" w:rsidP="00C34437">
      <w:pPr>
        <w:rPr>
          <w:sz w:val="20"/>
          <w:szCs w:val="20"/>
        </w:rPr>
      </w:pPr>
      <w:r>
        <w:rPr>
          <w:sz w:val="20"/>
          <w:szCs w:val="20"/>
        </w:rPr>
        <w:t xml:space="preserve">Vervoer van niet verbruiksmateriaal </w:t>
      </w:r>
      <w:r>
        <w:rPr>
          <w:sz w:val="20"/>
          <w:szCs w:val="20"/>
        </w:rPr>
        <w:tab/>
      </w:r>
      <w:r>
        <w:rPr>
          <w:sz w:val="20"/>
          <w:szCs w:val="20"/>
        </w:rPr>
        <w:tab/>
      </w:r>
      <w:r>
        <w:rPr>
          <w:sz w:val="20"/>
          <w:szCs w:val="20"/>
        </w:rPr>
        <w:tab/>
        <w:t>500 €</w:t>
      </w:r>
    </w:p>
    <w:p w14:paraId="7809E757" w14:textId="727950BD" w:rsidR="00C34437" w:rsidRDefault="00C34437" w:rsidP="00C34437">
      <w:pPr>
        <w:rPr>
          <w:sz w:val="20"/>
          <w:szCs w:val="20"/>
        </w:rPr>
      </w:pPr>
      <w:r>
        <w:rPr>
          <w:sz w:val="20"/>
          <w:szCs w:val="20"/>
        </w:rPr>
        <w:t xml:space="preserve">Koffie/thee besprekingsmoment </w:t>
      </w:r>
      <w:r>
        <w:rPr>
          <w:sz w:val="20"/>
          <w:szCs w:val="20"/>
        </w:rPr>
        <w:tab/>
      </w:r>
      <w:r>
        <w:rPr>
          <w:sz w:val="20"/>
          <w:szCs w:val="20"/>
        </w:rPr>
        <w:tab/>
      </w:r>
      <w:r>
        <w:rPr>
          <w:sz w:val="20"/>
          <w:szCs w:val="20"/>
        </w:rPr>
        <w:tab/>
      </w:r>
      <w:r>
        <w:rPr>
          <w:sz w:val="20"/>
          <w:szCs w:val="20"/>
        </w:rPr>
        <w:tab/>
        <w:t>75</w:t>
      </w:r>
      <w:r>
        <w:rPr>
          <w:sz w:val="20"/>
          <w:szCs w:val="20"/>
        </w:rPr>
        <w:t xml:space="preserve"> €</w:t>
      </w:r>
    </w:p>
    <w:p w14:paraId="2EFCE2D4" w14:textId="3582F818" w:rsidR="00C34437" w:rsidRDefault="00C34437" w:rsidP="00C34437">
      <w:pPr>
        <w:rPr>
          <w:sz w:val="20"/>
          <w:szCs w:val="20"/>
        </w:rPr>
      </w:pPr>
      <w:r>
        <w:rPr>
          <w:sz w:val="20"/>
          <w:szCs w:val="20"/>
        </w:rPr>
        <w:t xml:space="preserve">Vervoer voor niet mobiele personen </w:t>
      </w:r>
      <w:r>
        <w:rPr>
          <w:sz w:val="20"/>
          <w:szCs w:val="20"/>
        </w:rPr>
        <w:tab/>
      </w:r>
      <w:r>
        <w:rPr>
          <w:sz w:val="20"/>
          <w:szCs w:val="20"/>
        </w:rPr>
        <w:tab/>
      </w:r>
      <w:r>
        <w:rPr>
          <w:sz w:val="20"/>
          <w:szCs w:val="20"/>
        </w:rPr>
        <w:tab/>
      </w:r>
      <w:r>
        <w:rPr>
          <w:sz w:val="20"/>
          <w:szCs w:val="20"/>
        </w:rPr>
        <w:t>80</w:t>
      </w:r>
      <w:r>
        <w:rPr>
          <w:sz w:val="20"/>
          <w:szCs w:val="20"/>
        </w:rPr>
        <w:t xml:space="preserve"> €</w:t>
      </w:r>
    </w:p>
    <w:p w14:paraId="369699FC" w14:textId="166F7AE2" w:rsidR="00C34437" w:rsidRDefault="00C34437" w:rsidP="00C34437">
      <w:pPr>
        <w:rPr>
          <w:sz w:val="20"/>
          <w:szCs w:val="20"/>
        </w:rPr>
      </w:pPr>
      <w:r>
        <w:rPr>
          <w:sz w:val="20"/>
          <w:szCs w:val="20"/>
        </w:rPr>
        <w:t>Uitvoering screening 8</w:t>
      </w:r>
      <w:r>
        <w:rPr>
          <w:sz w:val="20"/>
          <w:szCs w:val="20"/>
        </w:rPr>
        <w:t xml:space="preserve"> </w:t>
      </w:r>
      <w:r>
        <w:rPr>
          <w:sz w:val="20"/>
          <w:szCs w:val="20"/>
        </w:rPr>
        <w:t xml:space="preserve">personen à 60€/u </w:t>
      </w:r>
      <w:r>
        <w:rPr>
          <w:sz w:val="20"/>
          <w:szCs w:val="20"/>
        </w:rPr>
        <w:tab/>
      </w:r>
      <w:r>
        <w:rPr>
          <w:sz w:val="20"/>
          <w:szCs w:val="20"/>
        </w:rPr>
        <w:tab/>
      </w:r>
      <w:r>
        <w:rPr>
          <w:sz w:val="20"/>
          <w:szCs w:val="20"/>
        </w:rPr>
        <w:tab/>
        <w:t>1440</w:t>
      </w:r>
      <w:r w:rsidR="00CE3CFF">
        <w:rPr>
          <w:sz w:val="20"/>
          <w:szCs w:val="20"/>
        </w:rPr>
        <w:t xml:space="preserve"> </w:t>
      </w:r>
      <w:r>
        <w:rPr>
          <w:sz w:val="20"/>
          <w:szCs w:val="20"/>
        </w:rPr>
        <w:t>€</w:t>
      </w:r>
    </w:p>
    <w:p w14:paraId="0E1D1A3E" w14:textId="77777777" w:rsidR="00877EB8" w:rsidRDefault="00877EB8" w:rsidP="00C34437">
      <w:pPr>
        <w:rPr>
          <w:sz w:val="20"/>
          <w:szCs w:val="20"/>
        </w:rPr>
      </w:pPr>
    </w:p>
    <w:p w14:paraId="2B6231D7" w14:textId="2106A187" w:rsidR="00877EB8" w:rsidRDefault="00877EB8" w:rsidP="00C34437">
      <w:pPr>
        <w:rPr>
          <w:sz w:val="20"/>
          <w:szCs w:val="20"/>
        </w:rPr>
      </w:pPr>
      <w:r>
        <w:rPr>
          <w:sz w:val="20"/>
          <w:szCs w:val="20"/>
        </w:rPr>
        <w:t xml:space="preserve">TOTAAL </w:t>
      </w:r>
      <w:r w:rsidR="00CE3CFF">
        <w:rPr>
          <w:sz w:val="20"/>
          <w:szCs w:val="20"/>
        </w:rPr>
        <w:tab/>
      </w:r>
      <w:r w:rsidR="00CE3CFF">
        <w:rPr>
          <w:sz w:val="20"/>
          <w:szCs w:val="20"/>
        </w:rPr>
        <w:tab/>
      </w:r>
      <w:r w:rsidR="00CE3CFF">
        <w:rPr>
          <w:sz w:val="20"/>
          <w:szCs w:val="20"/>
        </w:rPr>
        <w:tab/>
      </w:r>
      <w:r w:rsidR="00CE3CFF">
        <w:rPr>
          <w:sz w:val="20"/>
          <w:szCs w:val="20"/>
        </w:rPr>
        <w:tab/>
      </w:r>
      <w:r w:rsidR="00CE3CFF">
        <w:rPr>
          <w:sz w:val="20"/>
          <w:szCs w:val="20"/>
        </w:rPr>
        <w:tab/>
      </w:r>
      <w:r w:rsidR="00CE3CFF">
        <w:rPr>
          <w:sz w:val="20"/>
          <w:szCs w:val="20"/>
        </w:rPr>
        <w:tab/>
      </w:r>
      <w:r w:rsidR="00CE3CFF">
        <w:rPr>
          <w:sz w:val="20"/>
          <w:szCs w:val="20"/>
        </w:rPr>
        <w:tab/>
        <w:t>3974 €</w:t>
      </w:r>
    </w:p>
    <w:p w14:paraId="4A9E3083" w14:textId="77777777" w:rsidR="00C34437" w:rsidRDefault="00C34437" w:rsidP="00C34437">
      <w:pPr>
        <w:rPr>
          <w:sz w:val="20"/>
          <w:szCs w:val="20"/>
        </w:rPr>
      </w:pPr>
    </w:p>
    <w:p w14:paraId="46D2CEB7" w14:textId="6A18B9C2" w:rsidR="00C34437" w:rsidRDefault="00C34437">
      <w:r>
        <w:t xml:space="preserve">Wanneer de ELZ kan overtuigd worden van de maatschappelijke relavantie van dit project dat daarenboven multidisciplinair kan ingevuld worden, kunnen deze kosten door hen worden gedragen. Een aanvraag dient ingediend te worden bij de ELZ van jouw kinekring. </w:t>
      </w:r>
    </w:p>
    <w:p w14:paraId="519B316D" w14:textId="7554D507" w:rsidR="00C34437" w:rsidRDefault="00C34437">
      <w:r>
        <w:t xml:space="preserve">Bij goedkeuring kan de kinekring als VZW een factuur uitschrijven naar de ELZ. </w:t>
      </w:r>
    </w:p>
    <w:p w14:paraId="527D535F" w14:textId="2CCDA9B1" w:rsidR="00C34437" w:rsidRDefault="00C34437">
      <w:r>
        <w:t xml:space="preserve">Indien je als kinekring samenwerkt met de gemeente, meer bepaald met de coördinator senioren-beleid, kan ook de gemeente tussenkomen in de kosten. Zij kunnen bijvoorbeeld het drukwerk, promomateriaal, huur van de zaal, materiaal voor de zaal voorzien. </w:t>
      </w:r>
    </w:p>
    <w:p w14:paraId="68F3B8ED" w14:textId="44258C5A" w:rsidR="00C34437" w:rsidRDefault="00C34437">
      <w:r>
        <w:t xml:space="preserve">Wat betreft het vervoer van niet mobiele personen bieden vele gemeentelijke besturen een mogelijkheid via een ‘mindermobielecentrale’ of een gemeentelijke vervoerdienst voor mindermobielen. </w:t>
      </w:r>
    </w:p>
    <w:p w14:paraId="6F8629EA" w14:textId="7A084D07" w:rsidR="00C34437" w:rsidRDefault="00C34437">
      <w:r>
        <w:t xml:space="preserve">Voor de uitvoering van de screening kan je beroep doen op collega’s uit je kring die interesse hebben om te werken met ouderen, de collega’s die huisbezoeken doen in de regio, maar ook een ergotherapeut, verpleegkundige, BOV-coach kan meewerken voor de uitvoering van de screening.  Let er wel op dat je een momentje voorziet om de tests samen te overlopen en in te oefenen. </w:t>
      </w:r>
    </w:p>
    <w:p w14:paraId="138A6C1D" w14:textId="336E2B2E" w:rsidR="00C34437" w:rsidRDefault="00C34437">
      <w:r>
        <w:t xml:space="preserve">Geef ook zeker mee dat de individuele bespreking van de resultaten met de oudere zeer belangrijk is. En dat het de bedoeling is dat de oudere met een gerichte vraag naar de huisarts keert of ten minste doelgerichte brochures meekrijgt die voor deze oudere van toepassing zijn. </w:t>
      </w:r>
    </w:p>
    <w:p w14:paraId="09BF71E9" w14:textId="77777777" w:rsidR="00C34437" w:rsidRPr="00C34437" w:rsidRDefault="00C34437"/>
    <w:sectPr w:rsidR="00C34437" w:rsidRPr="00C34437" w:rsidSect="00026E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37"/>
    <w:rsid w:val="00026E74"/>
    <w:rsid w:val="00877EB8"/>
    <w:rsid w:val="00904BC6"/>
    <w:rsid w:val="00C34437"/>
    <w:rsid w:val="00CE3C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6A117E4"/>
  <w15:chartTrackingRefBased/>
  <w15:docId w15:val="{6D3A001B-28F3-CD43-AC0E-DA805985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293</Words>
  <Characters>1615</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Zitter</dc:creator>
  <cp:keywords/>
  <dc:description/>
  <cp:lastModifiedBy>Ann De Zitter</cp:lastModifiedBy>
  <cp:revision>3</cp:revision>
  <dcterms:created xsi:type="dcterms:W3CDTF">2022-12-04T20:00:00Z</dcterms:created>
  <dcterms:modified xsi:type="dcterms:W3CDTF">2022-12-04T20:21:00Z</dcterms:modified>
</cp:coreProperties>
</file>