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904D" w14:textId="6E11828F" w:rsidR="00952CA2" w:rsidRDefault="00274C29">
      <w:pPr>
        <w:rPr>
          <w:lang w:val="nl-NL"/>
        </w:rPr>
      </w:pPr>
      <w:proofErr w:type="spellStart"/>
      <w:r>
        <w:rPr>
          <w:lang w:val="nl-NL"/>
        </w:rPr>
        <w:t>Initiative</w:t>
      </w:r>
      <w:proofErr w:type="spellEnd"/>
      <w:r>
        <w:rPr>
          <w:lang w:val="nl-NL"/>
        </w:rPr>
        <w:t xml:space="preserve"> prioritaire</w:t>
      </w:r>
    </w:p>
    <w:p w14:paraId="2819B393" w14:textId="189F83EF" w:rsidR="00274C29" w:rsidRPr="0043341B" w:rsidRDefault="00EE3248">
      <w:pPr>
        <w:rPr>
          <w:b/>
          <w:bCs/>
          <w:lang w:val="fr-FR"/>
        </w:rPr>
      </w:pPr>
      <w:r w:rsidRPr="0043341B">
        <w:rPr>
          <w:b/>
          <w:bCs/>
          <w:lang w:val="fr-FR"/>
        </w:rPr>
        <w:t>L’uti</w:t>
      </w:r>
      <w:r w:rsidR="0043341B" w:rsidRPr="0043341B">
        <w:rPr>
          <w:b/>
          <w:bCs/>
          <w:lang w:val="fr-FR"/>
        </w:rPr>
        <w:t>l</w:t>
      </w:r>
      <w:r w:rsidRPr="0043341B">
        <w:rPr>
          <w:b/>
          <w:bCs/>
          <w:lang w:val="fr-FR"/>
        </w:rPr>
        <w:t xml:space="preserve">isation de </w:t>
      </w:r>
      <w:proofErr w:type="spellStart"/>
      <w:r w:rsidR="00274C29" w:rsidRPr="0043341B">
        <w:rPr>
          <w:b/>
          <w:bCs/>
          <w:lang w:val="fr-FR"/>
        </w:rPr>
        <w:t>t</w:t>
      </w:r>
      <w:r w:rsidR="0043341B" w:rsidRP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l</w:t>
      </w:r>
      <w:r w:rsidR="0043341B" w:rsidRP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monitoring</w:t>
      </w:r>
      <w:proofErr w:type="spellEnd"/>
      <w:r w:rsidR="00274C29" w:rsidRPr="0043341B">
        <w:rPr>
          <w:b/>
          <w:bCs/>
          <w:lang w:val="fr-FR"/>
        </w:rPr>
        <w:t xml:space="preserve"> en </w:t>
      </w:r>
      <w:proofErr w:type="spellStart"/>
      <w:r w:rsidR="00274C29" w:rsidRPr="0043341B">
        <w:rPr>
          <w:b/>
          <w:bCs/>
          <w:lang w:val="fr-FR"/>
        </w:rPr>
        <w:t>t</w:t>
      </w:r>
      <w:r w:rsidR="0043341B" w:rsidRP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l</w:t>
      </w:r>
      <w:r w:rsid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revalidati</w:t>
      </w:r>
      <w:r w:rsidR="0043341B">
        <w:rPr>
          <w:b/>
          <w:bCs/>
          <w:lang w:val="fr-FR"/>
        </w:rPr>
        <w:t>on</w:t>
      </w:r>
      <w:proofErr w:type="spellEnd"/>
      <w:r w:rsidR="00274C29" w:rsidRPr="0043341B">
        <w:rPr>
          <w:b/>
          <w:bCs/>
          <w:lang w:val="fr-FR"/>
        </w:rPr>
        <w:t xml:space="preserve"> </w:t>
      </w:r>
      <w:r w:rsidR="0043341B">
        <w:rPr>
          <w:b/>
          <w:bCs/>
          <w:lang w:val="fr-FR"/>
        </w:rPr>
        <w:t xml:space="preserve">en </w:t>
      </w:r>
      <w:r w:rsidR="00274C29" w:rsidRPr="0043341B">
        <w:rPr>
          <w:b/>
          <w:bCs/>
          <w:lang w:val="fr-FR"/>
        </w:rPr>
        <w:t>kin</w:t>
      </w:r>
      <w:r w:rsid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sith</w:t>
      </w:r>
      <w:r w:rsidR="0043341B">
        <w:rPr>
          <w:b/>
          <w:bCs/>
          <w:lang w:val="fr-FR"/>
        </w:rPr>
        <w:t>é</w:t>
      </w:r>
      <w:r w:rsidR="00274C29" w:rsidRPr="0043341B">
        <w:rPr>
          <w:b/>
          <w:bCs/>
          <w:lang w:val="fr-FR"/>
        </w:rPr>
        <w:t>rapie</w:t>
      </w:r>
    </w:p>
    <w:p w14:paraId="4D636E0C" w14:textId="77777777" w:rsidR="00DE7B07" w:rsidRDefault="00DE7B07" w:rsidP="00274C29">
      <w:pPr>
        <w:rPr>
          <w:lang w:val="fr-FR"/>
        </w:rPr>
      </w:pPr>
      <w:r w:rsidRPr="00DE7B07">
        <w:rPr>
          <w:lang w:val="fr-FR"/>
        </w:rPr>
        <w:t xml:space="preserve">x mesures structurelles et d'accompagnement pour faciliter des soins efficaces </w:t>
      </w:r>
    </w:p>
    <w:p w14:paraId="34251509" w14:textId="77777777" w:rsidR="004347DC" w:rsidRDefault="00DE7B07" w:rsidP="00274C29">
      <w:pPr>
        <w:rPr>
          <w:lang w:val="fr-FR"/>
        </w:rPr>
      </w:pPr>
      <w:r w:rsidRPr="00DE7B07">
        <w:rPr>
          <w:lang w:val="fr-FR"/>
        </w:rPr>
        <w:t>Bien que la télé-</w:t>
      </w:r>
      <w:r>
        <w:rPr>
          <w:lang w:val="fr-FR"/>
        </w:rPr>
        <w:t>kinési</w:t>
      </w:r>
      <w:r w:rsidRPr="00DE7B07">
        <w:rPr>
          <w:lang w:val="fr-FR"/>
        </w:rPr>
        <w:t xml:space="preserve">thérapie ne convienne pas à tous les patients (en particulier lorsqu'un traitement pratique est nécessaire), elle facilite l'accès des patients et peut réduire les coûts. </w:t>
      </w:r>
    </w:p>
    <w:p w14:paraId="162DCC9C" w14:textId="77777777" w:rsidR="004347DC" w:rsidRDefault="00DE7B07" w:rsidP="00274C29">
      <w:pPr>
        <w:rPr>
          <w:lang w:val="fr-FR"/>
        </w:rPr>
      </w:pPr>
      <w:r w:rsidRPr="00DE7B07">
        <w:rPr>
          <w:lang w:val="fr-FR"/>
        </w:rPr>
        <w:t>Un mix de consultation face-à-face et de télé-</w:t>
      </w:r>
      <w:r w:rsidR="004347DC">
        <w:rPr>
          <w:lang w:val="fr-FR"/>
        </w:rPr>
        <w:t>kinési</w:t>
      </w:r>
      <w:r w:rsidRPr="00DE7B07">
        <w:rPr>
          <w:lang w:val="fr-FR"/>
        </w:rPr>
        <w:t>thérapie (</w:t>
      </w:r>
      <w:proofErr w:type="spellStart"/>
      <w:r w:rsidR="004347DC" w:rsidRPr="00274C29">
        <w:rPr>
          <w:b/>
          <w:bCs/>
          <w:lang w:val="fr-FR"/>
        </w:rPr>
        <w:t>blended</w:t>
      </w:r>
      <w:proofErr w:type="spellEnd"/>
      <w:r w:rsidR="004347DC" w:rsidRPr="00274C29">
        <w:rPr>
          <w:b/>
          <w:bCs/>
          <w:lang w:val="fr-FR"/>
        </w:rPr>
        <w:t xml:space="preserve"> </w:t>
      </w:r>
      <w:proofErr w:type="spellStart"/>
      <w:r w:rsidR="004347DC" w:rsidRPr="00274C29">
        <w:rPr>
          <w:b/>
          <w:bCs/>
          <w:lang w:val="fr-FR"/>
        </w:rPr>
        <w:t>physiotherapy</w:t>
      </w:r>
      <w:proofErr w:type="spellEnd"/>
      <w:r w:rsidRPr="00DE7B07">
        <w:rPr>
          <w:lang w:val="fr-FR"/>
        </w:rPr>
        <w:t xml:space="preserve">) doit donc être encouragé, sans compromettre la qualité des soins. </w:t>
      </w:r>
    </w:p>
    <w:p w14:paraId="233D0FD4" w14:textId="77777777" w:rsidR="00BE08E3" w:rsidRDefault="00DE7B07" w:rsidP="00274C29">
      <w:pPr>
        <w:rPr>
          <w:lang w:val="fr-FR"/>
        </w:rPr>
      </w:pPr>
      <w:r w:rsidRPr="00DE7B07">
        <w:rPr>
          <w:lang w:val="fr-FR"/>
        </w:rPr>
        <w:t xml:space="preserve">Les </w:t>
      </w:r>
      <w:r w:rsidR="004347DC">
        <w:rPr>
          <w:lang w:val="fr-FR"/>
        </w:rPr>
        <w:t>kinési</w:t>
      </w:r>
      <w:r w:rsidRPr="00DE7B07">
        <w:rPr>
          <w:lang w:val="fr-FR"/>
        </w:rPr>
        <w:t xml:space="preserve">thérapeutes devraient être informés des avantages de la </w:t>
      </w:r>
      <w:r w:rsidR="004347DC">
        <w:rPr>
          <w:lang w:val="fr-FR"/>
        </w:rPr>
        <w:t>kinési</w:t>
      </w:r>
      <w:r w:rsidRPr="00DE7B07">
        <w:rPr>
          <w:lang w:val="fr-FR"/>
        </w:rPr>
        <w:t xml:space="preserve">thérapie mixte et formés pour fournir ces services et s'assurer qu'ils sont mis en œuvre dans la pratique quotidienne. </w:t>
      </w:r>
    </w:p>
    <w:p w14:paraId="7E987B83" w14:textId="77777777" w:rsidR="00DE2C57" w:rsidRDefault="00DE7B07" w:rsidP="00274C29">
      <w:pPr>
        <w:rPr>
          <w:lang w:val="fr-FR"/>
        </w:rPr>
      </w:pPr>
      <w:r w:rsidRPr="00DE7B07">
        <w:rPr>
          <w:lang w:val="fr-FR"/>
        </w:rPr>
        <w:t xml:space="preserve">Un cadre juridique et financier solide est nécessaire pour suivre le rythme des autres pays européens, où l'utilisation de technologies innovantes est déjà intégrée dans la </w:t>
      </w:r>
      <w:r w:rsidR="00BE08E3">
        <w:rPr>
          <w:lang w:val="fr-FR"/>
        </w:rPr>
        <w:t>kinési</w:t>
      </w:r>
      <w:r w:rsidRPr="00DE7B07">
        <w:rPr>
          <w:lang w:val="fr-FR"/>
        </w:rPr>
        <w:t>thérapie de soins primaires. Le mélange de consultation en face-à-face et de télé-</w:t>
      </w:r>
      <w:r w:rsidR="00BE08E3">
        <w:rPr>
          <w:lang w:val="fr-FR"/>
        </w:rPr>
        <w:t>kinési</w:t>
      </w:r>
      <w:r w:rsidRPr="00DE7B07">
        <w:rPr>
          <w:lang w:val="fr-FR"/>
        </w:rPr>
        <w:t xml:space="preserve">thérapie convient à la rééducation postopératoire des patients, ainsi qu'à la continuité des soins pour les patients chroniques et pour les traitements de courte durée avec des instructions pour des exercices à domicile utiles. </w:t>
      </w:r>
    </w:p>
    <w:p w14:paraId="13F7B1DF" w14:textId="77777777" w:rsidR="00DE2C57" w:rsidRDefault="00DE7B07" w:rsidP="00274C29">
      <w:pPr>
        <w:rPr>
          <w:lang w:val="fr-FR"/>
        </w:rPr>
      </w:pPr>
      <w:r w:rsidRPr="00DE7B07">
        <w:rPr>
          <w:lang w:val="fr-FR"/>
        </w:rPr>
        <w:t>Avec l'impulsion soudaine d'offrir la télé-réadaptation en ligne pendant la pandémie COVID-19, l</w:t>
      </w:r>
      <w:r w:rsidR="00DE2C57">
        <w:rPr>
          <w:lang w:val="fr-FR"/>
        </w:rPr>
        <w:t>e secteur</w:t>
      </w:r>
      <w:r w:rsidRPr="00DE7B07">
        <w:rPr>
          <w:lang w:val="fr-FR"/>
        </w:rPr>
        <w:t xml:space="preserve"> a adopté la </w:t>
      </w:r>
      <w:proofErr w:type="spellStart"/>
      <w:r w:rsidRPr="00DE7B07">
        <w:rPr>
          <w:lang w:val="fr-FR"/>
        </w:rPr>
        <w:t>mHealth</w:t>
      </w:r>
      <w:proofErr w:type="spellEnd"/>
      <w:r w:rsidRPr="00DE7B07">
        <w:rPr>
          <w:lang w:val="fr-FR"/>
        </w:rPr>
        <w:t xml:space="preserve"> comme un moyen d'assurer la continuité des soins à un moment de risque accru pour les patients et les prestataires. </w:t>
      </w:r>
    </w:p>
    <w:p w14:paraId="6C6A585E" w14:textId="4872729E" w:rsidR="00DE2C57" w:rsidRDefault="00DE7B07" w:rsidP="00274C29">
      <w:pPr>
        <w:rPr>
          <w:lang w:val="fr-FR"/>
        </w:rPr>
      </w:pPr>
      <w:r w:rsidRPr="00DE7B07">
        <w:rPr>
          <w:lang w:val="fr-FR"/>
        </w:rPr>
        <w:t xml:space="preserve">L'identification et la certification de plates-formes et d'outils fiables, ainsi que la formation des </w:t>
      </w:r>
      <w:r w:rsidR="00DE2C57">
        <w:rPr>
          <w:lang w:val="fr-FR"/>
        </w:rPr>
        <w:t>kinési</w:t>
      </w:r>
      <w:r w:rsidRPr="00DE7B07">
        <w:rPr>
          <w:lang w:val="fr-FR"/>
        </w:rPr>
        <w:t xml:space="preserve">thérapeutes à leur utilisation, faciliteront davantage la mise en œuvre. </w:t>
      </w:r>
    </w:p>
    <w:p w14:paraId="7238AE13" w14:textId="77777777" w:rsidR="000E1328" w:rsidRDefault="00DE7B07" w:rsidP="00274C29">
      <w:pPr>
        <w:rPr>
          <w:lang w:val="fr-FR"/>
        </w:rPr>
      </w:pPr>
      <w:r w:rsidRPr="00DE7B07">
        <w:rPr>
          <w:lang w:val="fr-FR"/>
        </w:rPr>
        <w:t xml:space="preserve">Le principal avantage de la consultation téléphonique ou vidéo est la plus grande autonomie du patient, avec la possibilité d'appliquer la thérapie à domicile à l'heure qui lui convient le mieux. Cette autogestion est particulièrement importante pour les patients atteints d'une maladie chronique, où la prévention liée aux soins est indiquée. </w:t>
      </w:r>
    </w:p>
    <w:p w14:paraId="25E984BB" w14:textId="2EBCC051" w:rsidR="000E1328" w:rsidRDefault="000E1328" w:rsidP="00274C29">
      <w:pPr>
        <w:rPr>
          <w:lang w:val="fr-FR"/>
        </w:rPr>
      </w:pPr>
      <w:r>
        <w:rPr>
          <w:lang w:val="fr-FR"/>
        </w:rPr>
        <w:t>Nous pensons</w:t>
      </w:r>
      <w:r w:rsidR="00DE7B07" w:rsidRPr="00DE7B07">
        <w:rPr>
          <w:lang w:val="fr-FR"/>
        </w:rPr>
        <w:t xml:space="preserve">, par exemple, </w:t>
      </w:r>
      <w:r w:rsidR="007E51B5">
        <w:rPr>
          <w:lang w:val="fr-FR"/>
        </w:rPr>
        <w:t>aux</w:t>
      </w:r>
      <w:r w:rsidR="00DE7B07" w:rsidRPr="00DE7B07">
        <w:rPr>
          <w:lang w:val="fr-FR"/>
        </w:rPr>
        <w:t xml:space="preserve"> patients souffrant d'obésité, de diabète de type I et II, d'insuffisance coronarienne, d'insuffisance rénale, de lombalgie non spécifique, de bronchopneumopathie chronique obstructive, de patients présentant un risque accru de chute, etc. </w:t>
      </w:r>
    </w:p>
    <w:p w14:paraId="74D3E990" w14:textId="0AFBE24A" w:rsidR="007E51B5" w:rsidRDefault="00C67AC9" w:rsidP="00274C29">
      <w:pPr>
        <w:rPr>
          <w:lang w:val="fr-FR"/>
        </w:rPr>
      </w:pPr>
      <w:r>
        <w:rPr>
          <w:lang w:val="fr-FR"/>
        </w:rPr>
        <w:t>L</w:t>
      </w:r>
      <w:r w:rsidR="00DE7B07" w:rsidRPr="00DE7B07">
        <w:rPr>
          <w:lang w:val="fr-FR"/>
        </w:rPr>
        <w:t xml:space="preserve">e développement d'une application adaptée ouvre plusieurs possibilités: </w:t>
      </w:r>
    </w:p>
    <w:p w14:paraId="1A1870D8" w14:textId="77777777" w:rsidR="007E51B5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téléconsultation pour le suivi et l'instruction du patient </w:t>
      </w:r>
    </w:p>
    <w:p w14:paraId="46013B0A" w14:textId="77777777" w:rsidR="007E51B5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télésurveillance avec enregistrement PROM et PREM </w:t>
      </w:r>
    </w:p>
    <w:p w14:paraId="27FBECB1" w14:textId="77777777" w:rsidR="00C67AC9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les nouvelles technologies pouvant accompagner le kinésithérapeute dans l'examen et les tests du patient et / ou soutenir ses actions </w:t>
      </w:r>
      <w:r w:rsidR="00C67AC9">
        <w:rPr>
          <w:lang w:val="fr-FR"/>
        </w:rPr>
        <w:t>kinési</w:t>
      </w:r>
      <w:r w:rsidRPr="00DE7B07">
        <w:rPr>
          <w:lang w:val="fr-FR"/>
        </w:rPr>
        <w:t xml:space="preserve">thérapeutiques </w:t>
      </w:r>
    </w:p>
    <w:p w14:paraId="466EE556" w14:textId="4C0A3C9A" w:rsidR="00C67AC9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utilisation d'une bibliothèque numérique d'exercices, plateforme en ligne avec des exercices de rééducation pour </w:t>
      </w:r>
      <w:r w:rsidR="00C67AC9">
        <w:rPr>
          <w:lang w:val="fr-FR"/>
        </w:rPr>
        <w:t>souteni</w:t>
      </w:r>
      <w:r w:rsidRPr="00DE7B07">
        <w:rPr>
          <w:lang w:val="fr-FR"/>
        </w:rPr>
        <w:t xml:space="preserve">r le patient </w:t>
      </w:r>
    </w:p>
    <w:p w14:paraId="5253AA59" w14:textId="77777777" w:rsidR="00C67AC9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possibilité de consultation numérique multidisciplinaire (MDO) sur le patient </w:t>
      </w:r>
    </w:p>
    <w:p w14:paraId="0A41B6E6" w14:textId="4A0280BB" w:rsidR="00C67AC9" w:rsidRDefault="00DE7B07" w:rsidP="00274C29">
      <w:pPr>
        <w:rPr>
          <w:lang w:val="fr-FR"/>
        </w:rPr>
      </w:pPr>
      <w:r w:rsidRPr="00DE7B07">
        <w:rPr>
          <w:lang w:val="fr-FR"/>
        </w:rPr>
        <w:t>- la robotisation, principalement utilisée dans les centres (</w:t>
      </w:r>
      <w:r w:rsidR="00C67AC9">
        <w:rPr>
          <w:lang w:val="fr-FR"/>
        </w:rPr>
        <w:t xml:space="preserve">de </w:t>
      </w:r>
      <w:r w:rsidRPr="00DE7B07">
        <w:rPr>
          <w:lang w:val="fr-FR"/>
        </w:rPr>
        <w:t xml:space="preserve">rééducation) spécialisés </w:t>
      </w:r>
    </w:p>
    <w:p w14:paraId="2FD7FC33" w14:textId="77777777" w:rsidR="00C67AC9" w:rsidRDefault="00C67AC9" w:rsidP="00274C29">
      <w:pPr>
        <w:rPr>
          <w:lang w:val="fr-FR"/>
        </w:rPr>
      </w:pPr>
      <w:r>
        <w:rPr>
          <w:lang w:val="fr-FR"/>
        </w:rPr>
        <w:t xml:space="preserve">Actions : </w:t>
      </w:r>
    </w:p>
    <w:p w14:paraId="55CDBEFE" w14:textId="77777777" w:rsidR="00C67AC9" w:rsidRDefault="00C67AC9" w:rsidP="00274C29">
      <w:pPr>
        <w:rPr>
          <w:lang w:val="fr-FR"/>
        </w:rPr>
      </w:pPr>
      <w:r>
        <w:rPr>
          <w:lang w:val="fr-FR"/>
        </w:rPr>
        <w:lastRenderedPageBreak/>
        <w:t xml:space="preserve">- </w:t>
      </w:r>
      <w:r w:rsidR="00DE7B07" w:rsidRPr="00DE7B07">
        <w:rPr>
          <w:lang w:val="fr-FR"/>
        </w:rPr>
        <w:t xml:space="preserve">Intégrer en permanence les numéros de nomenclature temporaire pour la télé et la vidéo-consultation pendant la pandémie COVID-19 dans la nomenclature et le système de remboursement. - Développement d'une application fiable et universelle </w:t>
      </w:r>
    </w:p>
    <w:p w14:paraId="12F3C500" w14:textId="77777777" w:rsidR="00C67AC9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Ajustement de la nomenclature (cadre juridique et financier) </w:t>
      </w:r>
    </w:p>
    <w:p w14:paraId="6C8826D0" w14:textId="3F649B64" w:rsidR="00DE7B07" w:rsidRPr="00DE7B07" w:rsidRDefault="00DE7B07" w:rsidP="00274C29">
      <w:pPr>
        <w:rPr>
          <w:lang w:val="fr-FR"/>
        </w:rPr>
      </w:pPr>
      <w:r w:rsidRPr="00DE7B07">
        <w:rPr>
          <w:lang w:val="fr-FR"/>
        </w:rPr>
        <w:t xml:space="preserve">- Publication de </w:t>
      </w:r>
      <w:r w:rsidR="00410F1C">
        <w:rPr>
          <w:lang w:val="fr-FR"/>
        </w:rPr>
        <w:t>l’</w:t>
      </w:r>
      <w:r w:rsidRPr="00DE7B07">
        <w:rPr>
          <w:lang w:val="fr-FR"/>
        </w:rPr>
        <w:t xml:space="preserve">arrêté royal au </w:t>
      </w:r>
      <w:r w:rsidR="00410F1C">
        <w:rPr>
          <w:lang w:val="fr-FR"/>
        </w:rPr>
        <w:t>Moniteur</w:t>
      </w:r>
    </w:p>
    <w:sectPr w:rsidR="00DE7B07" w:rsidRPr="00DE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9"/>
    <w:rsid w:val="000E1328"/>
    <w:rsid w:val="00274C29"/>
    <w:rsid w:val="00410F1C"/>
    <w:rsid w:val="0043341B"/>
    <w:rsid w:val="004347DC"/>
    <w:rsid w:val="00590A26"/>
    <w:rsid w:val="007E51B5"/>
    <w:rsid w:val="00952CA2"/>
    <w:rsid w:val="00BE08E3"/>
    <w:rsid w:val="00C67AC9"/>
    <w:rsid w:val="00DE2C57"/>
    <w:rsid w:val="00DE7B07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A3FB"/>
  <w15:chartTrackingRefBased/>
  <w15:docId w15:val="{3D36D62B-432A-4D1A-B2E5-9606EFE5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F8CC6-B22A-48DC-B0A0-16584769CD9F}"/>
</file>

<file path=customXml/itemProps2.xml><?xml version="1.0" encoding="utf-8"?>
<ds:datastoreItem xmlns:ds="http://schemas.openxmlformats.org/officeDocument/2006/customXml" ds:itemID="{F628047A-0CDC-4F03-A4CA-A3BB92BA93B6}"/>
</file>

<file path=customXml/itemProps3.xml><?xml version="1.0" encoding="utf-8"?>
<ds:datastoreItem xmlns:ds="http://schemas.openxmlformats.org/officeDocument/2006/customXml" ds:itemID="{863ED095-05B0-4C83-8E9D-86E34FC38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Dieleman</dc:creator>
  <cp:keywords/>
  <dc:description/>
  <cp:lastModifiedBy>Luk Dieleman</cp:lastModifiedBy>
  <cp:revision>12</cp:revision>
  <dcterms:created xsi:type="dcterms:W3CDTF">2021-05-27T09:39:00Z</dcterms:created>
  <dcterms:modified xsi:type="dcterms:W3CDTF">2021-05-27T09:53:00Z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