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1E292" w14:textId="11085F1A" w:rsidR="00623317" w:rsidRDefault="00295326">
      <w:pPr>
        <w:pStyle w:val="Titel"/>
      </w:pPr>
      <w:r>
        <w:t xml:space="preserve">Opleidingen </w:t>
      </w:r>
      <w:proofErr w:type="spellStart"/>
      <w:r>
        <w:t>Axxon</w:t>
      </w:r>
      <w:proofErr w:type="spellEnd"/>
      <w:r>
        <w:t xml:space="preserve"> BCIG Kinesitherapie </w:t>
      </w:r>
      <w:r w:rsidR="00503DB6">
        <w:t>bij ouderen</w:t>
      </w:r>
    </w:p>
    <w:p w14:paraId="381DE2D1" w14:textId="77777777" w:rsidR="00623317" w:rsidRDefault="00623317"/>
    <w:p w14:paraId="6D93355A" w14:textId="21ADD3A5" w:rsidR="00623317" w:rsidRDefault="00295326">
      <w:pPr>
        <w:pStyle w:val="Kop1"/>
        <w:rPr>
          <w:sz w:val="24"/>
          <w:szCs w:val="24"/>
        </w:rPr>
      </w:pPr>
      <w:r>
        <w:rPr>
          <w:sz w:val="24"/>
          <w:szCs w:val="24"/>
        </w:rPr>
        <w:t>202</w:t>
      </w:r>
      <w:r w:rsidR="000474CE">
        <w:rPr>
          <w:sz w:val="24"/>
          <w:szCs w:val="24"/>
        </w:rPr>
        <w:t>1</w:t>
      </w:r>
    </w:p>
    <w:p w14:paraId="4372BE33" w14:textId="47D2E0BE" w:rsidR="00623317" w:rsidRDefault="000474CE">
      <w:pPr>
        <w:pStyle w:val="Kop1"/>
        <w:rPr>
          <w:sz w:val="24"/>
          <w:szCs w:val="24"/>
        </w:rPr>
      </w:pPr>
      <w:r>
        <w:rPr>
          <w:sz w:val="24"/>
          <w:szCs w:val="24"/>
        </w:rPr>
        <w:t>6</w:t>
      </w:r>
      <w:r w:rsidR="00295326">
        <w:rPr>
          <w:sz w:val="24"/>
          <w:szCs w:val="24"/>
        </w:rPr>
        <w:t xml:space="preserve"> cursussen van 6 uur (9.00 – 16.30), </w:t>
      </w:r>
      <w:r w:rsidR="00295326">
        <w:rPr>
          <w:sz w:val="24"/>
          <w:szCs w:val="24"/>
        </w:rPr>
        <w:br/>
        <w:t>Minimum 14 – maximum 2</w:t>
      </w:r>
      <w:r w:rsidR="00503DB6">
        <w:rPr>
          <w:sz w:val="24"/>
          <w:szCs w:val="24"/>
        </w:rPr>
        <w:t>0</w:t>
      </w:r>
      <w:r w:rsidR="00295326">
        <w:rPr>
          <w:sz w:val="24"/>
          <w:szCs w:val="24"/>
        </w:rPr>
        <w:t xml:space="preserve"> personen</w:t>
      </w:r>
    </w:p>
    <w:p w14:paraId="23F771C9" w14:textId="02065577" w:rsidR="00623317" w:rsidRDefault="00295326">
      <w:pPr>
        <w:rPr>
          <w:color w:val="2F5496"/>
          <w:sz w:val="24"/>
          <w:szCs w:val="24"/>
        </w:rPr>
      </w:pPr>
      <w:r>
        <w:rPr>
          <w:color w:val="2F5496"/>
          <w:sz w:val="24"/>
          <w:szCs w:val="24"/>
        </w:rPr>
        <w:t xml:space="preserve">Zaventem </w:t>
      </w:r>
      <w:proofErr w:type="spellStart"/>
      <w:r>
        <w:rPr>
          <w:color w:val="2F5496"/>
          <w:sz w:val="24"/>
          <w:szCs w:val="24"/>
        </w:rPr>
        <w:t>Axxon</w:t>
      </w:r>
      <w:proofErr w:type="spellEnd"/>
      <w:r>
        <w:rPr>
          <w:color w:val="2F5496"/>
          <w:sz w:val="24"/>
          <w:szCs w:val="24"/>
        </w:rPr>
        <w:t xml:space="preserve"> </w:t>
      </w:r>
      <w:r w:rsidR="0043234F">
        <w:rPr>
          <w:color w:val="2F5496"/>
          <w:sz w:val="24"/>
          <w:szCs w:val="24"/>
        </w:rPr>
        <w:t>Imperialaan 1930 Zaventem</w:t>
      </w:r>
    </w:p>
    <w:p w14:paraId="48096B0E" w14:textId="0004C0CE" w:rsidR="00503DB6" w:rsidRDefault="00503DB6">
      <w:pPr>
        <w:rPr>
          <w:color w:val="2F5496"/>
          <w:sz w:val="24"/>
          <w:szCs w:val="24"/>
        </w:rPr>
      </w:pPr>
      <w:r>
        <w:rPr>
          <w:color w:val="2F5496"/>
          <w:sz w:val="24"/>
          <w:szCs w:val="24"/>
        </w:rPr>
        <w:t>Broodjeslunch is inbegrepen</w:t>
      </w:r>
    </w:p>
    <w:p w14:paraId="3D9548C3" w14:textId="13A89057" w:rsidR="00503DB6" w:rsidRDefault="00503DB6">
      <w:pPr>
        <w:rPr>
          <w:color w:val="2F5496"/>
          <w:sz w:val="24"/>
          <w:szCs w:val="24"/>
        </w:rPr>
      </w:pPr>
      <w:r>
        <w:rPr>
          <w:color w:val="2F5496"/>
          <w:sz w:val="24"/>
          <w:szCs w:val="24"/>
        </w:rPr>
        <w:t xml:space="preserve">Er wordt een wachtlijst </w:t>
      </w:r>
      <w:r w:rsidR="00076FB1">
        <w:rPr>
          <w:color w:val="2F5496"/>
          <w:sz w:val="24"/>
          <w:szCs w:val="24"/>
        </w:rPr>
        <w:t>aangemaakt indien volzet</w:t>
      </w:r>
    </w:p>
    <w:p w14:paraId="00FD30F0" w14:textId="77777777" w:rsidR="00503DB6" w:rsidRDefault="00503DB6">
      <w:pPr>
        <w:rPr>
          <w:sz w:val="24"/>
          <w:szCs w:val="24"/>
        </w:rPr>
      </w:pPr>
    </w:p>
    <w:p w14:paraId="13D04BCC" w14:textId="69ADBA6C" w:rsidR="00623317" w:rsidRDefault="00295326">
      <w:pPr>
        <w:rPr>
          <w:b/>
          <w:sz w:val="24"/>
          <w:szCs w:val="24"/>
        </w:rPr>
      </w:pPr>
      <w:r>
        <w:rPr>
          <w:b/>
          <w:sz w:val="24"/>
          <w:szCs w:val="24"/>
        </w:rPr>
        <w:t xml:space="preserve">Cursus 1: zaterdag </w:t>
      </w:r>
      <w:r w:rsidR="000474CE">
        <w:rPr>
          <w:b/>
          <w:sz w:val="24"/>
          <w:szCs w:val="24"/>
        </w:rPr>
        <w:t>26 juni</w:t>
      </w:r>
      <w:r>
        <w:rPr>
          <w:b/>
          <w:sz w:val="24"/>
          <w:szCs w:val="24"/>
        </w:rPr>
        <w:t xml:space="preserve"> 202</w:t>
      </w:r>
      <w:r w:rsidR="000474CE">
        <w:rPr>
          <w:b/>
          <w:sz w:val="24"/>
          <w:szCs w:val="24"/>
        </w:rPr>
        <w:t>1</w:t>
      </w:r>
      <w:r w:rsidR="00503DB6">
        <w:rPr>
          <w:b/>
          <w:sz w:val="24"/>
          <w:szCs w:val="24"/>
        </w:rPr>
        <w:t xml:space="preserve"> VOLZET</w:t>
      </w:r>
    </w:p>
    <w:p w14:paraId="1DD09872" w14:textId="77777777" w:rsidR="000474CE" w:rsidRDefault="000474CE" w:rsidP="000474CE">
      <w:pPr>
        <w:rPr>
          <w:sz w:val="24"/>
          <w:szCs w:val="24"/>
        </w:rPr>
      </w:pPr>
      <w:r>
        <w:rPr>
          <w:sz w:val="24"/>
          <w:szCs w:val="24"/>
        </w:rPr>
        <w:t xml:space="preserve">Titel: Spelenderwijs bewegen. Beweegvormen aan tafel en op een stoel. </w:t>
      </w:r>
    </w:p>
    <w:p w14:paraId="6674FD24" w14:textId="77777777" w:rsidR="000474CE" w:rsidRDefault="000474CE" w:rsidP="000474CE">
      <w:pPr>
        <w:rPr>
          <w:sz w:val="24"/>
          <w:szCs w:val="24"/>
        </w:rPr>
      </w:pPr>
      <w:r>
        <w:rPr>
          <w:sz w:val="24"/>
          <w:szCs w:val="24"/>
        </w:rPr>
        <w:t>Sprekers: Trees Werring-Lammers (bewegingsdeskundige intramuraal) en Joke Winkler (Fysiotherapeut – bewegingsdeskundige intramuraal)</w:t>
      </w:r>
    </w:p>
    <w:p w14:paraId="312042F8" w14:textId="77777777" w:rsidR="000474CE" w:rsidRDefault="000474CE" w:rsidP="000474CE">
      <w:pPr>
        <w:rPr>
          <w:sz w:val="24"/>
          <w:szCs w:val="24"/>
        </w:rPr>
      </w:pPr>
    </w:p>
    <w:p w14:paraId="3DB5E55B" w14:textId="77777777" w:rsidR="000474CE" w:rsidRDefault="000474CE" w:rsidP="000474CE">
      <w:pPr>
        <w:rPr>
          <w:sz w:val="24"/>
          <w:szCs w:val="24"/>
        </w:rPr>
      </w:pPr>
      <w:r>
        <w:rPr>
          <w:sz w:val="24"/>
          <w:szCs w:val="24"/>
        </w:rPr>
        <w:t xml:space="preserve">In deze praktische training leer en ervaar je verschillende manieren van bewegen met kwetsbare groepen. </w:t>
      </w:r>
    </w:p>
    <w:p w14:paraId="062CB5EB" w14:textId="77777777" w:rsidR="000474CE" w:rsidRDefault="000474CE" w:rsidP="000474CE">
      <w:pPr>
        <w:rPr>
          <w:sz w:val="24"/>
          <w:szCs w:val="24"/>
        </w:rPr>
      </w:pPr>
    </w:p>
    <w:p w14:paraId="7C4BB463" w14:textId="77777777" w:rsidR="000474CE" w:rsidRDefault="000474CE" w:rsidP="000474CE">
      <w:pPr>
        <w:rPr>
          <w:sz w:val="24"/>
          <w:szCs w:val="24"/>
        </w:rPr>
      </w:pPr>
      <w:r>
        <w:rPr>
          <w:sz w:val="24"/>
          <w:szCs w:val="24"/>
        </w:rPr>
        <w:t>•</w:t>
      </w:r>
      <w:r>
        <w:rPr>
          <w:sz w:val="24"/>
          <w:szCs w:val="24"/>
        </w:rPr>
        <w:tab/>
        <w:t>Praktische speelse beweegvormen aan tafel en op de stoel in de ruimte</w:t>
      </w:r>
    </w:p>
    <w:p w14:paraId="7F5426C2" w14:textId="77777777" w:rsidR="000474CE" w:rsidRDefault="000474CE" w:rsidP="000474CE">
      <w:pPr>
        <w:rPr>
          <w:sz w:val="24"/>
          <w:szCs w:val="24"/>
        </w:rPr>
      </w:pPr>
      <w:r>
        <w:rPr>
          <w:sz w:val="24"/>
          <w:szCs w:val="24"/>
        </w:rPr>
        <w:t>•</w:t>
      </w:r>
      <w:r>
        <w:rPr>
          <w:sz w:val="24"/>
          <w:szCs w:val="24"/>
        </w:rPr>
        <w:tab/>
        <w:t>Werken met muziek en materialen</w:t>
      </w:r>
    </w:p>
    <w:p w14:paraId="5A5FD6C9" w14:textId="77777777" w:rsidR="000474CE" w:rsidRDefault="000474CE" w:rsidP="000474CE">
      <w:pPr>
        <w:rPr>
          <w:sz w:val="24"/>
          <w:szCs w:val="24"/>
        </w:rPr>
      </w:pPr>
      <w:r>
        <w:rPr>
          <w:sz w:val="24"/>
          <w:szCs w:val="24"/>
        </w:rPr>
        <w:t>•</w:t>
      </w:r>
      <w:r>
        <w:rPr>
          <w:sz w:val="24"/>
          <w:szCs w:val="24"/>
        </w:rPr>
        <w:tab/>
        <w:t>Ontwerpen, opbouwen en aanpassen van beweegactiviteiten</w:t>
      </w:r>
    </w:p>
    <w:p w14:paraId="29BFD608" w14:textId="77777777" w:rsidR="000474CE" w:rsidRDefault="000474CE" w:rsidP="000474CE">
      <w:pPr>
        <w:rPr>
          <w:sz w:val="24"/>
          <w:szCs w:val="24"/>
        </w:rPr>
      </w:pPr>
      <w:r>
        <w:rPr>
          <w:sz w:val="24"/>
          <w:szCs w:val="24"/>
        </w:rPr>
        <w:t>•</w:t>
      </w:r>
      <w:r>
        <w:rPr>
          <w:sz w:val="24"/>
          <w:szCs w:val="24"/>
        </w:rPr>
        <w:tab/>
        <w:t>Werken met en vanuit doelstellingen</w:t>
      </w:r>
    </w:p>
    <w:p w14:paraId="3F82B1CB" w14:textId="77777777" w:rsidR="000474CE" w:rsidRDefault="000474CE" w:rsidP="000474CE">
      <w:pPr>
        <w:rPr>
          <w:sz w:val="24"/>
          <w:szCs w:val="24"/>
        </w:rPr>
      </w:pPr>
      <w:r>
        <w:rPr>
          <w:sz w:val="24"/>
          <w:szCs w:val="24"/>
        </w:rPr>
        <w:t>•</w:t>
      </w:r>
      <w:r>
        <w:rPr>
          <w:sz w:val="24"/>
          <w:szCs w:val="24"/>
        </w:rPr>
        <w:tab/>
        <w:t>Groepsproces</w:t>
      </w:r>
    </w:p>
    <w:p w14:paraId="074915D0" w14:textId="77777777" w:rsidR="000474CE" w:rsidRDefault="000474CE" w:rsidP="000474CE">
      <w:pPr>
        <w:rPr>
          <w:sz w:val="24"/>
          <w:szCs w:val="24"/>
        </w:rPr>
      </w:pPr>
      <w:r>
        <w:rPr>
          <w:sz w:val="24"/>
          <w:szCs w:val="24"/>
        </w:rPr>
        <w:t>•</w:t>
      </w:r>
      <w:r>
        <w:rPr>
          <w:sz w:val="24"/>
          <w:szCs w:val="24"/>
        </w:rPr>
        <w:tab/>
        <w:t>Inspelen op vragen van cursisten en gezamenlijk oplossingen bedenken</w:t>
      </w:r>
    </w:p>
    <w:p w14:paraId="3B472F1F" w14:textId="7F287405" w:rsidR="00623317" w:rsidRDefault="00623317">
      <w:pPr>
        <w:rPr>
          <w:sz w:val="24"/>
          <w:szCs w:val="24"/>
        </w:rPr>
      </w:pPr>
    </w:p>
    <w:p w14:paraId="34E78630" w14:textId="6152F05C" w:rsidR="00623317" w:rsidRDefault="00295326">
      <w:pPr>
        <w:rPr>
          <w:b/>
          <w:sz w:val="24"/>
          <w:szCs w:val="24"/>
        </w:rPr>
      </w:pPr>
      <w:r>
        <w:rPr>
          <w:b/>
          <w:sz w:val="24"/>
          <w:szCs w:val="24"/>
        </w:rPr>
        <w:t>Cursus 2: zaterdag 2</w:t>
      </w:r>
      <w:r w:rsidR="000474CE">
        <w:rPr>
          <w:b/>
          <w:sz w:val="24"/>
          <w:szCs w:val="24"/>
        </w:rPr>
        <w:t>5</w:t>
      </w:r>
      <w:r>
        <w:rPr>
          <w:b/>
          <w:sz w:val="24"/>
          <w:szCs w:val="24"/>
        </w:rPr>
        <w:t xml:space="preserve"> </w:t>
      </w:r>
      <w:r w:rsidR="000474CE">
        <w:rPr>
          <w:b/>
          <w:sz w:val="24"/>
          <w:szCs w:val="24"/>
        </w:rPr>
        <w:t>september</w:t>
      </w:r>
      <w:r>
        <w:rPr>
          <w:b/>
          <w:sz w:val="24"/>
          <w:szCs w:val="24"/>
        </w:rPr>
        <w:t xml:space="preserve"> 202</w:t>
      </w:r>
      <w:r w:rsidR="000474CE">
        <w:rPr>
          <w:b/>
          <w:sz w:val="24"/>
          <w:szCs w:val="24"/>
        </w:rPr>
        <w:t xml:space="preserve">1 en </w:t>
      </w:r>
      <w:r w:rsidR="00FF3A90">
        <w:rPr>
          <w:b/>
          <w:sz w:val="24"/>
          <w:szCs w:val="24"/>
        </w:rPr>
        <w:t>27 november 2021</w:t>
      </w:r>
    </w:p>
    <w:p w14:paraId="6AE3597B" w14:textId="77777777" w:rsidR="000474CE" w:rsidRDefault="000474CE" w:rsidP="000474CE">
      <w:pPr>
        <w:rPr>
          <w:sz w:val="24"/>
          <w:szCs w:val="24"/>
        </w:rPr>
      </w:pPr>
      <w:r>
        <w:rPr>
          <w:sz w:val="24"/>
          <w:szCs w:val="24"/>
        </w:rPr>
        <w:t>Titel: Prikkel verwerking bij ouderen en dementie</w:t>
      </w:r>
    </w:p>
    <w:p w14:paraId="2EECAF35" w14:textId="77777777" w:rsidR="000474CE" w:rsidRDefault="000474CE" w:rsidP="000474CE">
      <w:pPr>
        <w:rPr>
          <w:sz w:val="24"/>
          <w:szCs w:val="24"/>
        </w:rPr>
      </w:pPr>
      <w:r>
        <w:rPr>
          <w:sz w:val="24"/>
          <w:szCs w:val="24"/>
        </w:rPr>
        <w:t xml:space="preserve">Spreker: Robert De </w:t>
      </w:r>
      <w:proofErr w:type="spellStart"/>
      <w:r>
        <w:rPr>
          <w:sz w:val="24"/>
          <w:szCs w:val="24"/>
        </w:rPr>
        <w:t>Hoogh</w:t>
      </w:r>
      <w:proofErr w:type="spellEnd"/>
      <w:r>
        <w:rPr>
          <w:sz w:val="24"/>
          <w:szCs w:val="24"/>
        </w:rPr>
        <w:t xml:space="preserve"> (fysiotherapeut en heeft zich gespecialiseerd in de Sensorische Informatieverwerking)</w:t>
      </w:r>
    </w:p>
    <w:p w14:paraId="490A50E8" w14:textId="77777777" w:rsidR="000474CE" w:rsidRDefault="000474CE" w:rsidP="000474CE">
      <w:pPr>
        <w:rPr>
          <w:sz w:val="24"/>
          <w:szCs w:val="24"/>
        </w:rPr>
      </w:pPr>
    </w:p>
    <w:p w14:paraId="737089EF" w14:textId="3F6882C5" w:rsidR="00FF3A90" w:rsidRDefault="000474CE" w:rsidP="00FF3A90">
      <w:pPr>
        <w:spacing w:after="160" w:line="259" w:lineRule="auto"/>
        <w:rPr>
          <w:sz w:val="24"/>
          <w:szCs w:val="24"/>
        </w:rPr>
      </w:pPr>
      <w:r>
        <w:rPr>
          <w:sz w:val="24"/>
          <w:szCs w:val="24"/>
        </w:rPr>
        <w:t xml:space="preserve">Bij mensen met dementie kan de prikkelverwerking moeilijker gaan waardoor complex gedrag zichtbaar wordt. In deze cursus leer je hoe prikkels van invloed zijn op het gedrag bij de oudere mens met dementie. Je kan gerichte keuzes maken in het prikkelaanbod waardoor de kwaliteit van leven voor de oudere met dementie verhoogt wordt. </w:t>
      </w:r>
    </w:p>
    <w:p w14:paraId="06533063" w14:textId="77777777" w:rsidR="00623317" w:rsidRDefault="00623317">
      <w:pPr>
        <w:rPr>
          <w:sz w:val="24"/>
          <w:szCs w:val="24"/>
        </w:rPr>
      </w:pPr>
    </w:p>
    <w:p w14:paraId="40740056" w14:textId="00CD842B" w:rsidR="00623317" w:rsidRDefault="00295326">
      <w:pPr>
        <w:rPr>
          <w:b/>
          <w:sz w:val="24"/>
          <w:szCs w:val="24"/>
        </w:rPr>
      </w:pPr>
      <w:r>
        <w:rPr>
          <w:b/>
          <w:sz w:val="24"/>
          <w:szCs w:val="24"/>
        </w:rPr>
        <w:t xml:space="preserve">Cursus 3: zaterdag </w:t>
      </w:r>
      <w:r w:rsidR="000474CE">
        <w:rPr>
          <w:b/>
          <w:sz w:val="24"/>
          <w:szCs w:val="24"/>
        </w:rPr>
        <w:t>9</w:t>
      </w:r>
      <w:r>
        <w:rPr>
          <w:b/>
          <w:sz w:val="24"/>
          <w:szCs w:val="24"/>
        </w:rPr>
        <w:t xml:space="preserve"> oktober 202</w:t>
      </w:r>
      <w:r w:rsidR="000474CE">
        <w:rPr>
          <w:b/>
          <w:sz w:val="24"/>
          <w:szCs w:val="24"/>
        </w:rPr>
        <w:t>1 en 20 november 2021</w:t>
      </w:r>
    </w:p>
    <w:p w14:paraId="3D3DA9D3" w14:textId="77777777" w:rsidR="00623317" w:rsidRDefault="00295326">
      <w:pPr>
        <w:rPr>
          <w:sz w:val="24"/>
          <w:szCs w:val="24"/>
        </w:rPr>
      </w:pPr>
      <w:r>
        <w:rPr>
          <w:sz w:val="24"/>
          <w:szCs w:val="24"/>
        </w:rPr>
        <w:t>Titel: Intensiteit van training bij de geriatrische patiënt (70+)</w:t>
      </w:r>
    </w:p>
    <w:p w14:paraId="01A8E18B" w14:textId="77777777" w:rsidR="00623317" w:rsidRDefault="00295326">
      <w:pPr>
        <w:rPr>
          <w:sz w:val="24"/>
          <w:szCs w:val="24"/>
        </w:rPr>
      </w:pPr>
      <w:r>
        <w:rPr>
          <w:sz w:val="24"/>
          <w:szCs w:val="24"/>
        </w:rPr>
        <w:t xml:space="preserve">Sprekers: Margreet van Dijk (PhD en Kinesitherapeut, </w:t>
      </w:r>
      <w:proofErr w:type="spellStart"/>
      <w:r>
        <w:rPr>
          <w:sz w:val="24"/>
          <w:szCs w:val="24"/>
        </w:rPr>
        <w:t>Patsy</w:t>
      </w:r>
      <w:proofErr w:type="spellEnd"/>
      <w:r>
        <w:rPr>
          <w:sz w:val="24"/>
          <w:szCs w:val="24"/>
        </w:rPr>
        <w:t xml:space="preserve"> </w:t>
      </w:r>
      <w:proofErr w:type="spellStart"/>
      <w:r>
        <w:rPr>
          <w:sz w:val="24"/>
          <w:szCs w:val="24"/>
        </w:rPr>
        <w:t>Allegaert</w:t>
      </w:r>
      <w:proofErr w:type="spellEnd"/>
      <w:r>
        <w:rPr>
          <w:sz w:val="24"/>
          <w:szCs w:val="24"/>
        </w:rPr>
        <w:t xml:space="preserve"> (Kinesitherapeut) en beiden werkzaam in revalidatie geriatrie UZ Leuven.</w:t>
      </w:r>
    </w:p>
    <w:p w14:paraId="46E13576" w14:textId="77777777" w:rsidR="00623317" w:rsidRDefault="00295326">
      <w:pPr>
        <w:spacing w:before="280" w:after="280"/>
        <w:rPr>
          <w:sz w:val="24"/>
          <w:szCs w:val="24"/>
        </w:rPr>
      </w:pPr>
      <w:r>
        <w:rPr>
          <w:sz w:val="24"/>
          <w:szCs w:val="24"/>
        </w:rPr>
        <w:t xml:space="preserve">Het verouderen van de populatie is wereldwijd een realiteit. De algemene tendens is dat ouderen actiever moeten worden en/of blijven, veel aandacht gaat ook uit naar </w:t>
      </w:r>
      <w:r>
        <w:rPr>
          <w:sz w:val="24"/>
          <w:szCs w:val="24"/>
        </w:rPr>
        <w:lastRenderedPageBreak/>
        <w:t xml:space="preserve">valpreventie. De kinesitherapeut speelt hierbij een belangrijke rol, zowel in WZC, privé praktijk als in ziekenhuizen. </w:t>
      </w:r>
      <w:r>
        <w:rPr>
          <w:sz w:val="24"/>
          <w:szCs w:val="24"/>
        </w:rPr>
        <w:br/>
        <w:t xml:space="preserve">Deze bijscholing belicht de nieuwe inzichten over training bij ouderen en vertaalt dit naar </w:t>
      </w:r>
      <w:proofErr w:type="spellStart"/>
      <w:r>
        <w:rPr>
          <w:sz w:val="24"/>
          <w:szCs w:val="24"/>
        </w:rPr>
        <w:t>evidence</w:t>
      </w:r>
      <w:proofErr w:type="spellEnd"/>
      <w:r>
        <w:rPr>
          <w:sz w:val="24"/>
          <w:szCs w:val="24"/>
        </w:rPr>
        <w:t xml:space="preserve"> </w:t>
      </w:r>
      <w:proofErr w:type="spellStart"/>
      <w:r>
        <w:rPr>
          <w:sz w:val="24"/>
          <w:szCs w:val="24"/>
        </w:rPr>
        <w:t>based</w:t>
      </w:r>
      <w:proofErr w:type="spellEnd"/>
      <w:r>
        <w:rPr>
          <w:sz w:val="24"/>
          <w:szCs w:val="24"/>
        </w:rPr>
        <w:t xml:space="preserve"> </w:t>
      </w:r>
      <w:proofErr w:type="spellStart"/>
      <w:r>
        <w:rPr>
          <w:sz w:val="24"/>
          <w:szCs w:val="24"/>
        </w:rPr>
        <w:t>practice</w:t>
      </w:r>
      <w:proofErr w:type="spellEnd"/>
      <w:r>
        <w:rPr>
          <w:sz w:val="24"/>
          <w:szCs w:val="24"/>
        </w:rPr>
        <w:t xml:space="preserve">. Tijdens deze studiedag worden verschillende testschalen, waaronder de Berg Balance </w:t>
      </w:r>
      <w:proofErr w:type="spellStart"/>
      <w:r>
        <w:rPr>
          <w:sz w:val="24"/>
          <w:szCs w:val="24"/>
        </w:rPr>
        <w:t>Scale</w:t>
      </w:r>
      <w:proofErr w:type="spellEnd"/>
      <w:r>
        <w:rPr>
          <w:sz w:val="24"/>
          <w:szCs w:val="24"/>
        </w:rPr>
        <w:t xml:space="preserve"> uitgelegd en besproken, zodat je klaar bent om deze in de praktijk te gebruiken.</w:t>
      </w:r>
    </w:p>
    <w:p w14:paraId="48CCD0E6" w14:textId="77777777" w:rsidR="00623317" w:rsidRDefault="00623317">
      <w:pPr>
        <w:rPr>
          <w:sz w:val="24"/>
          <w:szCs w:val="24"/>
        </w:rPr>
      </w:pPr>
    </w:p>
    <w:p w14:paraId="7476F579" w14:textId="6D18097C" w:rsidR="00623317" w:rsidRDefault="00295326">
      <w:pPr>
        <w:rPr>
          <w:b/>
          <w:sz w:val="24"/>
          <w:szCs w:val="24"/>
        </w:rPr>
      </w:pPr>
      <w:r>
        <w:rPr>
          <w:b/>
          <w:sz w:val="24"/>
          <w:szCs w:val="24"/>
        </w:rPr>
        <w:t xml:space="preserve">Cursus 4: zaterdag </w:t>
      </w:r>
      <w:r w:rsidR="000474CE">
        <w:rPr>
          <w:b/>
          <w:sz w:val="24"/>
          <w:szCs w:val="24"/>
        </w:rPr>
        <w:t>16</w:t>
      </w:r>
      <w:r>
        <w:rPr>
          <w:b/>
          <w:sz w:val="24"/>
          <w:szCs w:val="24"/>
        </w:rPr>
        <w:t xml:space="preserve"> </w:t>
      </w:r>
      <w:r w:rsidR="000474CE">
        <w:rPr>
          <w:b/>
          <w:sz w:val="24"/>
          <w:szCs w:val="24"/>
        </w:rPr>
        <w:t>oktober</w:t>
      </w:r>
      <w:r>
        <w:rPr>
          <w:b/>
          <w:sz w:val="24"/>
          <w:szCs w:val="24"/>
        </w:rPr>
        <w:t xml:space="preserve"> 202</w:t>
      </w:r>
      <w:r w:rsidR="000474CE">
        <w:rPr>
          <w:b/>
          <w:sz w:val="24"/>
          <w:szCs w:val="24"/>
        </w:rPr>
        <w:t>1</w:t>
      </w:r>
    </w:p>
    <w:p w14:paraId="4DF7D136" w14:textId="77777777" w:rsidR="000474CE" w:rsidRDefault="000474CE" w:rsidP="000474CE">
      <w:pPr>
        <w:rPr>
          <w:sz w:val="24"/>
          <w:szCs w:val="24"/>
        </w:rPr>
      </w:pPr>
      <w:r>
        <w:rPr>
          <w:sz w:val="24"/>
          <w:szCs w:val="24"/>
        </w:rPr>
        <w:t>Titel: Gebruik van muziek voor beweging</w:t>
      </w:r>
    </w:p>
    <w:p w14:paraId="3721E5F3" w14:textId="77777777" w:rsidR="000474CE" w:rsidRDefault="000474CE" w:rsidP="000474CE">
      <w:pPr>
        <w:rPr>
          <w:sz w:val="24"/>
          <w:szCs w:val="24"/>
        </w:rPr>
      </w:pPr>
      <w:r>
        <w:rPr>
          <w:sz w:val="24"/>
          <w:szCs w:val="24"/>
        </w:rPr>
        <w:t xml:space="preserve">Spreker: Andrew </w:t>
      </w:r>
      <w:proofErr w:type="spellStart"/>
      <w:r>
        <w:rPr>
          <w:sz w:val="24"/>
          <w:szCs w:val="24"/>
        </w:rPr>
        <w:t>Greenwood</w:t>
      </w:r>
      <w:proofErr w:type="spellEnd"/>
      <w:r>
        <w:rPr>
          <w:sz w:val="24"/>
          <w:szCs w:val="24"/>
        </w:rPr>
        <w:t xml:space="preserve"> (Balletmeester)</w:t>
      </w:r>
    </w:p>
    <w:p w14:paraId="2A7F733F" w14:textId="77777777" w:rsidR="000474CE" w:rsidRDefault="000474CE" w:rsidP="000474CE">
      <w:pPr>
        <w:rPr>
          <w:sz w:val="24"/>
          <w:szCs w:val="24"/>
        </w:rPr>
      </w:pPr>
      <w:r>
        <w:rPr>
          <w:sz w:val="24"/>
          <w:szCs w:val="24"/>
        </w:rPr>
        <w:t>Onderzoekers denken dat dans volgens deze methodiek kan helpen de kwaliteit van leven van patiënten, bv mensen met dementie of Parkinson, te verbeteren. In een groep met dans bezig zijn betekent bewegen op een motiverende en stimulerende manier, waarbij conditie en balans verbeteren. Door tegelijkertijd te luisteren en te reageren op de afwisselende muziek en op elkaar krijgt het brein een flinke boost.</w:t>
      </w:r>
    </w:p>
    <w:p w14:paraId="263D76EB" w14:textId="77777777" w:rsidR="00623317" w:rsidRDefault="00295326">
      <w:pPr>
        <w:spacing w:after="160" w:line="259" w:lineRule="auto"/>
        <w:rPr>
          <w:sz w:val="24"/>
          <w:szCs w:val="24"/>
        </w:rPr>
      </w:pPr>
      <w:r>
        <w:rPr>
          <w:sz w:val="24"/>
          <w:szCs w:val="24"/>
        </w:rPr>
        <w:br/>
        <w:t>Inschrijvingsgeld per cursus:</w:t>
      </w:r>
    </w:p>
    <w:tbl>
      <w:tblPr>
        <w:tblStyle w:val="a"/>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544"/>
      </w:tblGrid>
      <w:tr w:rsidR="00623317" w14:paraId="0CCF1F47" w14:textId="77777777">
        <w:tc>
          <w:tcPr>
            <w:tcW w:w="5240" w:type="dxa"/>
          </w:tcPr>
          <w:p w14:paraId="1F07D31D" w14:textId="77777777" w:rsidR="00623317" w:rsidRDefault="00295326">
            <w:pPr>
              <w:rPr>
                <w:sz w:val="24"/>
                <w:szCs w:val="24"/>
              </w:rPr>
            </w:pPr>
            <w:r>
              <w:rPr>
                <w:sz w:val="24"/>
                <w:szCs w:val="24"/>
              </w:rPr>
              <w:t xml:space="preserve">Lid </w:t>
            </w:r>
            <w:proofErr w:type="spellStart"/>
            <w:r>
              <w:rPr>
                <w:sz w:val="24"/>
                <w:szCs w:val="24"/>
              </w:rPr>
              <w:t>Axxon</w:t>
            </w:r>
            <w:proofErr w:type="spellEnd"/>
            <w:r>
              <w:rPr>
                <w:sz w:val="24"/>
                <w:szCs w:val="24"/>
              </w:rPr>
              <w:t xml:space="preserve"> BCIGG</w:t>
            </w:r>
          </w:p>
        </w:tc>
        <w:tc>
          <w:tcPr>
            <w:tcW w:w="3544" w:type="dxa"/>
          </w:tcPr>
          <w:p w14:paraId="0A3ACCCA" w14:textId="7DB68144" w:rsidR="00623317" w:rsidRDefault="00295326">
            <w:pPr>
              <w:rPr>
                <w:sz w:val="24"/>
                <w:szCs w:val="24"/>
              </w:rPr>
            </w:pPr>
            <w:r>
              <w:rPr>
                <w:sz w:val="24"/>
                <w:szCs w:val="24"/>
              </w:rPr>
              <w:t xml:space="preserve">€ </w:t>
            </w:r>
            <w:r w:rsidR="00FF3A90">
              <w:rPr>
                <w:sz w:val="24"/>
                <w:szCs w:val="24"/>
              </w:rPr>
              <w:t>10</w:t>
            </w:r>
            <w:r>
              <w:rPr>
                <w:sz w:val="24"/>
                <w:szCs w:val="24"/>
              </w:rPr>
              <w:t>0.00</w:t>
            </w:r>
          </w:p>
        </w:tc>
      </w:tr>
      <w:tr w:rsidR="00623317" w14:paraId="2A481016" w14:textId="77777777">
        <w:tc>
          <w:tcPr>
            <w:tcW w:w="5240" w:type="dxa"/>
          </w:tcPr>
          <w:p w14:paraId="00EF9B9F" w14:textId="77777777" w:rsidR="00623317" w:rsidRDefault="00295326">
            <w:pPr>
              <w:rPr>
                <w:sz w:val="24"/>
                <w:szCs w:val="24"/>
              </w:rPr>
            </w:pPr>
            <w:r>
              <w:rPr>
                <w:sz w:val="24"/>
                <w:szCs w:val="24"/>
              </w:rPr>
              <w:t xml:space="preserve">Lid </w:t>
            </w:r>
            <w:proofErr w:type="spellStart"/>
            <w:r>
              <w:rPr>
                <w:sz w:val="24"/>
                <w:szCs w:val="24"/>
              </w:rPr>
              <w:t>Axxon</w:t>
            </w:r>
            <w:proofErr w:type="spellEnd"/>
          </w:p>
        </w:tc>
        <w:tc>
          <w:tcPr>
            <w:tcW w:w="3544" w:type="dxa"/>
          </w:tcPr>
          <w:p w14:paraId="0331D86A" w14:textId="11BD8C34" w:rsidR="00623317" w:rsidRDefault="00295326">
            <w:pPr>
              <w:rPr>
                <w:sz w:val="24"/>
                <w:szCs w:val="24"/>
              </w:rPr>
            </w:pPr>
            <w:r>
              <w:rPr>
                <w:sz w:val="24"/>
                <w:szCs w:val="24"/>
              </w:rPr>
              <w:t>€ 12</w:t>
            </w:r>
            <w:r w:rsidR="00FF3A90">
              <w:rPr>
                <w:sz w:val="24"/>
                <w:szCs w:val="24"/>
              </w:rPr>
              <w:t>5</w:t>
            </w:r>
            <w:r>
              <w:rPr>
                <w:sz w:val="24"/>
                <w:szCs w:val="24"/>
              </w:rPr>
              <w:t>.00</w:t>
            </w:r>
          </w:p>
        </w:tc>
      </w:tr>
      <w:tr w:rsidR="00623317" w14:paraId="43552D1F" w14:textId="77777777">
        <w:tc>
          <w:tcPr>
            <w:tcW w:w="5240" w:type="dxa"/>
          </w:tcPr>
          <w:p w14:paraId="299DD619" w14:textId="77777777" w:rsidR="00623317" w:rsidRDefault="00295326">
            <w:pPr>
              <w:rPr>
                <w:sz w:val="24"/>
                <w:szCs w:val="24"/>
              </w:rPr>
            </w:pPr>
            <w:r>
              <w:rPr>
                <w:sz w:val="24"/>
                <w:szCs w:val="24"/>
              </w:rPr>
              <w:t xml:space="preserve">Andere </w:t>
            </w:r>
          </w:p>
        </w:tc>
        <w:tc>
          <w:tcPr>
            <w:tcW w:w="3544" w:type="dxa"/>
          </w:tcPr>
          <w:p w14:paraId="272B4DD2" w14:textId="77777777" w:rsidR="00623317" w:rsidRDefault="00295326">
            <w:pPr>
              <w:rPr>
                <w:sz w:val="24"/>
                <w:szCs w:val="24"/>
              </w:rPr>
            </w:pPr>
            <w:r>
              <w:rPr>
                <w:sz w:val="24"/>
                <w:szCs w:val="24"/>
              </w:rPr>
              <w:t>€ 150.00</w:t>
            </w:r>
          </w:p>
        </w:tc>
      </w:tr>
    </w:tbl>
    <w:p w14:paraId="75B52AB4" w14:textId="77777777" w:rsidR="00FF3A90" w:rsidRDefault="00FF3A90">
      <w:pPr>
        <w:rPr>
          <w:sz w:val="24"/>
          <w:szCs w:val="24"/>
        </w:rPr>
      </w:pPr>
    </w:p>
    <w:p w14:paraId="6597ADBA" w14:textId="77777777" w:rsidR="00FF3A90" w:rsidRDefault="00FF3A90">
      <w:pPr>
        <w:rPr>
          <w:sz w:val="24"/>
          <w:szCs w:val="24"/>
        </w:rPr>
      </w:pPr>
    </w:p>
    <w:p w14:paraId="424AEA6D" w14:textId="58E1330F" w:rsidR="00623317" w:rsidRDefault="0043234F">
      <w:pPr>
        <w:rPr>
          <w:sz w:val="24"/>
          <w:szCs w:val="24"/>
        </w:rPr>
      </w:pPr>
      <w:r>
        <w:rPr>
          <w:sz w:val="24"/>
          <w:szCs w:val="24"/>
        </w:rPr>
        <w:t xml:space="preserve">Alle </w:t>
      </w:r>
      <w:r w:rsidR="00295326">
        <w:rPr>
          <w:sz w:val="24"/>
          <w:szCs w:val="24"/>
        </w:rPr>
        <w:t xml:space="preserve">info is </w:t>
      </w:r>
      <w:r>
        <w:rPr>
          <w:sz w:val="24"/>
          <w:szCs w:val="24"/>
        </w:rPr>
        <w:t xml:space="preserve">ook </w:t>
      </w:r>
      <w:r w:rsidR="00295326">
        <w:rPr>
          <w:sz w:val="24"/>
          <w:szCs w:val="24"/>
        </w:rPr>
        <w:t xml:space="preserve">terug te vinden op de website van de ABCIG Kinesitherapie in de </w:t>
      </w:r>
      <w:r w:rsidR="00FF3A90">
        <w:rPr>
          <w:sz w:val="24"/>
          <w:szCs w:val="24"/>
        </w:rPr>
        <w:t>Ouderenzorg</w:t>
      </w:r>
      <w:r w:rsidR="00295326">
        <w:rPr>
          <w:sz w:val="24"/>
          <w:szCs w:val="24"/>
        </w:rPr>
        <w:t xml:space="preserve">. </w:t>
      </w:r>
    </w:p>
    <w:p w14:paraId="4F1024EC" w14:textId="77777777" w:rsidR="0043234F" w:rsidRDefault="0043234F">
      <w:pPr>
        <w:rPr>
          <w:sz w:val="24"/>
          <w:szCs w:val="24"/>
        </w:rPr>
      </w:pPr>
      <w:r w:rsidRPr="0043234F">
        <w:rPr>
          <w:sz w:val="24"/>
          <w:szCs w:val="24"/>
        </w:rPr>
        <w:t>https://www.axxon.be/abcigsite/nl/5-abcig-geriatrie/home/</w:t>
      </w:r>
    </w:p>
    <w:p w14:paraId="39655CF5" w14:textId="77777777" w:rsidR="00623317" w:rsidRDefault="00623317">
      <w:pPr>
        <w:rPr>
          <w:sz w:val="24"/>
          <w:szCs w:val="24"/>
        </w:rPr>
      </w:pPr>
    </w:p>
    <w:p w14:paraId="00ABFA13" w14:textId="77777777" w:rsidR="00623317" w:rsidRDefault="00295326">
      <w:pPr>
        <w:rPr>
          <w:sz w:val="24"/>
          <w:szCs w:val="24"/>
        </w:rPr>
      </w:pPr>
      <w:bookmarkStart w:id="0" w:name="_gjdgxs" w:colFirst="0" w:colLast="0"/>
      <w:bookmarkEnd w:id="0"/>
      <w:r>
        <w:rPr>
          <w:sz w:val="24"/>
          <w:szCs w:val="24"/>
        </w:rPr>
        <w:t xml:space="preserve">Inschrijvingsmodaliteiten: </w:t>
      </w:r>
    </w:p>
    <w:p w14:paraId="60A560ED" w14:textId="6EDF27CA" w:rsidR="0043234F" w:rsidRDefault="0043234F" w:rsidP="0043234F">
      <w:pPr>
        <w:pStyle w:val="Lijstalinea"/>
        <w:numPr>
          <w:ilvl w:val="0"/>
          <w:numId w:val="1"/>
        </w:numPr>
        <w:rPr>
          <w:sz w:val="24"/>
          <w:szCs w:val="24"/>
        </w:rPr>
      </w:pPr>
      <w:r>
        <w:rPr>
          <w:sz w:val="24"/>
          <w:szCs w:val="24"/>
        </w:rPr>
        <w:t xml:space="preserve">Graag een mailtje naar </w:t>
      </w:r>
      <w:r w:rsidR="00D944DB" w:rsidRPr="00D944DB">
        <w:rPr>
          <w:sz w:val="24"/>
          <w:szCs w:val="24"/>
        </w:rPr>
        <w:t xml:space="preserve">axxongeriatrics@gmail.com </w:t>
      </w:r>
      <w:r w:rsidR="009C77E9">
        <w:rPr>
          <w:sz w:val="24"/>
          <w:szCs w:val="24"/>
        </w:rPr>
        <w:t xml:space="preserve"> (voor/naam, mailadres, aanduiding lid </w:t>
      </w:r>
      <w:proofErr w:type="spellStart"/>
      <w:r w:rsidR="009C77E9">
        <w:rPr>
          <w:sz w:val="24"/>
          <w:szCs w:val="24"/>
        </w:rPr>
        <w:t>Axxon</w:t>
      </w:r>
      <w:proofErr w:type="spellEnd"/>
      <w:r w:rsidR="009C77E9">
        <w:rPr>
          <w:sz w:val="24"/>
          <w:szCs w:val="24"/>
        </w:rPr>
        <w:t xml:space="preserve"> of ABCIG en</w:t>
      </w:r>
      <w:r w:rsidR="00FF3A90">
        <w:rPr>
          <w:sz w:val="24"/>
          <w:szCs w:val="24"/>
        </w:rPr>
        <w:t xml:space="preserve"> </w:t>
      </w:r>
      <w:proofErr w:type="spellStart"/>
      <w:r w:rsidR="00FF3A90">
        <w:rPr>
          <w:sz w:val="24"/>
          <w:szCs w:val="24"/>
        </w:rPr>
        <w:t>riziv</w:t>
      </w:r>
      <w:proofErr w:type="spellEnd"/>
      <w:r w:rsidR="00FF3A90">
        <w:rPr>
          <w:sz w:val="24"/>
          <w:szCs w:val="24"/>
        </w:rPr>
        <w:t xml:space="preserve"> nummer</w:t>
      </w:r>
      <w:r w:rsidR="00503DB6">
        <w:rPr>
          <w:sz w:val="24"/>
          <w:szCs w:val="24"/>
        </w:rPr>
        <w:t xml:space="preserve"> alsook facturatieadres</w:t>
      </w:r>
      <w:r w:rsidR="009C77E9">
        <w:rPr>
          <w:sz w:val="24"/>
          <w:szCs w:val="24"/>
        </w:rPr>
        <w:t>)</w:t>
      </w:r>
    </w:p>
    <w:p w14:paraId="43843C84" w14:textId="14DE9694" w:rsidR="0043234F" w:rsidRPr="0043234F" w:rsidRDefault="00FF3A90" w:rsidP="0043234F">
      <w:pPr>
        <w:pStyle w:val="Lijstalinea"/>
        <w:numPr>
          <w:ilvl w:val="0"/>
          <w:numId w:val="1"/>
        </w:numPr>
        <w:rPr>
          <w:sz w:val="24"/>
          <w:szCs w:val="24"/>
        </w:rPr>
      </w:pPr>
      <w:r>
        <w:rPr>
          <w:sz w:val="24"/>
          <w:szCs w:val="24"/>
        </w:rPr>
        <w:t>Nadien ontvangt u een mail ter bevestiging alsook de betalingsmodaliteiten.</w:t>
      </w:r>
    </w:p>
    <w:p w14:paraId="43125FC8" w14:textId="77777777" w:rsidR="00623317" w:rsidRDefault="00623317">
      <w:pPr>
        <w:rPr>
          <w:sz w:val="24"/>
          <w:szCs w:val="24"/>
        </w:rPr>
      </w:pPr>
    </w:p>
    <w:sectPr w:rsidR="0062331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10F3C"/>
    <w:multiLevelType w:val="hybridMultilevel"/>
    <w:tmpl w:val="493841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17"/>
    <w:rsid w:val="000474CE"/>
    <w:rsid w:val="00076FB1"/>
    <w:rsid w:val="00295326"/>
    <w:rsid w:val="0043234F"/>
    <w:rsid w:val="00503DB6"/>
    <w:rsid w:val="00623317"/>
    <w:rsid w:val="009C77E9"/>
    <w:rsid w:val="00D944DB"/>
    <w:rsid w:val="00FF3A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46B4"/>
  <w15:docId w15:val="{A59C2141-AB4D-4355-97FA-A228BC45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outlineLvl w:val="0"/>
    </w:pPr>
    <w:rPr>
      <w:color w:val="2F5496"/>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rPr>
      <w:sz w:val="56"/>
      <w:szCs w:val="56"/>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Lijstalinea">
    <w:name w:val="List Paragraph"/>
    <w:basedOn w:val="Standaard"/>
    <w:uiPriority w:val="34"/>
    <w:qFormat/>
    <w:rsid w:val="00432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Van Hoornweder</dc:creator>
  <cp:lastModifiedBy>Jean Van Hoornweder</cp:lastModifiedBy>
  <cp:revision>2</cp:revision>
  <dcterms:created xsi:type="dcterms:W3CDTF">2021-05-04T22:02:00Z</dcterms:created>
  <dcterms:modified xsi:type="dcterms:W3CDTF">2021-05-04T22:02:00Z</dcterms:modified>
</cp:coreProperties>
</file>